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9E24B" w14:textId="77777777" w:rsidR="006A2EF6" w:rsidRPr="006A2EF6" w:rsidRDefault="006A2EF6" w:rsidP="00564A72">
      <w:pPr>
        <w:spacing w:line="240" w:lineRule="atLeast"/>
        <w:jc w:val="center"/>
        <w:textAlignment w:val="baseline"/>
        <w:outlineLvl w:val="0"/>
        <w:rPr>
          <w:rFonts w:ascii="Archer Medium" w:eastAsia="Times New Roman" w:hAnsi="Archer Medium" w:cs="Times New Roman"/>
          <w:b/>
          <w:color w:val="000000" w:themeColor="text1"/>
          <w:kern w:val="36"/>
          <w:sz w:val="28"/>
          <w:szCs w:val="28"/>
        </w:rPr>
      </w:pPr>
      <w:r w:rsidRPr="006A2EF6">
        <w:rPr>
          <w:rFonts w:ascii="Archer Medium" w:eastAsia="Times New Roman" w:hAnsi="Archer Medium" w:cs="Times New Roman"/>
          <w:b/>
          <w:color w:val="000000" w:themeColor="text1"/>
          <w:kern w:val="36"/>
          <w:sz w:val="28"/>
          <w:szCs w:val="28"/>
        </w:rPr>
        <w:t>Seven A’s of Confession</w:t>
      </w:r>
    </w:p>
    <w:p w14:paraId="3B1B27F2" w14:textId="77777777" w:rsidR="0069477A" w:rsidRDefault="006A2EF6" w:rsidP="00064527">
      <w:pPr>
        <w:jc w:val="center"/>
        <w:textAlignment w:val="baseline"/>
        <w:rPr>
          <w:rFonts w:ascii="Archer Medium" w:eastAsia="Times New Roman" w:hAnsi="Archer Medium" w:cs="Times New Roman"/>
          <w:color w:val="000000" w:themeColor="text1"/>
          <w:sz w:val="20"/>
          <w:szCs w:val="20"/>
          <w:bdr w:val="none" w:sz="0" w:space="0" w:color="auto" w:frame="1"/>
        </w:rPr>
      </w:pPr>
      <w:hyperlink r:id="rId5" w:history="1">
        <w:r w:rsidRPr="0036156D">
          <w:rPr>
            <w:rFonts w:ascii="Archer Medium" w:eastAsia="Times New Roman" w:hAnsi="Archer Medium" w:cs="Times New Roman"/>
            <w:color w:val="000000" w:themeColor="text1"/>
            <w:sz w:val="20"/>
            <w:szCs w:val="20"/>
            <w:bdr w:val="none" w:sz="0" w:space="0" w:color="auto" w:frame="1"/>
          </w:rPr>
          <w:t>Christian Conciliation</w:t>
        </w:r>
      </w:hyperlink>
      <w:r w:rsidRPr="0036156D">
        <w:rPr>
          <w:rFonts w:ascii="Archer Medium" w:eastAsia="Times New Roman" w:hAnsi="Archer Medium" w:cs="Times New Roman"/>
          <w:color w:val="000000" w:themeColor="text1"/>
          <w:sz w:val="20"/>
          <w:szCs w:val="20"/>
          <w:bdr w:val="none" w:sz="0" w:space="0" w:color="auto" w:frame="1"/>
        </w:rPr>
        <w:t>, </w:t>
      </w:r>
      <w:hyperlink r:id="rId6" w:history="1">
        <w:r w:rsidRPr="0036156D">
          <w:rPr>
            <w:rFonts w:ascii="Archer Medium" w:eastAsia="Times New Roman" w:hAnsi="Archer Medium" w:cs="Times New Roman"/>
            <w:color w:val="000000" w:themeColor="text1"/>
            <w:sz w:val="20"/>
            <w:szCs w:val="20"/>
            <w:bdr w:val="none" w:sz="0" w:space="0" w:color="auto" w:frame="1"/>
          </w:rPr>
          <w:t>Foundational Principles</w:t>
        </w:r>
      </w:hyperlink>
      <w:r w:rsidRPr="0036156D">
        <w:rPr>
          <w:rFonts w:ascii="Archer Medium" w:eastAsia="Times New Roman" w:hAnsi="Archer Medium" w:cs="Times New Roman"/>
          <w:color w:val="000000" w:themeColor="text1"/>
          <w:sz w:val="20"/>
          <w:szCs w:val="20"/>
          <w:bdr w:val="none" w:sz="0" w:space="0" w:color="auto" w:frame="1"/>
        </w:rPr>
        <w:t>, </w:t>
      </w:r>
      <w:hyperlink r:id="rId7" w:history="1">
        <w:r w:rsidRPr="0036156D">
          <w:rPr>
            <w:rFonts w:ascii="Archer Medium" w:eastAsia="Times New Roman" w:hAnsi="Archer Medium" w:cs="Times New Roman"/>
            <w:color w:val="000000" w:themeColor="text1"/>
            <w:sz w:val="20"/>
            <w:szCs w:val="20"/>
            <w:bdr w:val="none" w:sz="0" w:space="0" w:color="auto" w:frame="1"/>
          </w:rPr>
          <w:t>Personal Peacemaking</w:t>
        </w:r>
      </w:hyperlink>
    </w:p>
    <w:p w14:paraId="6740B77D" w14:textId="77777777" w:rsidR="0036156D" w:rsidRPr="006A2EF6" w:rsidRDefault="0036156D" w:rsidP="00064527">
      <w:pPr>
        <w:jc w:val="center"/>
        <w:textAlignment w:val="baseline"/>
        <w:rPr>
          <w:rFonts w:ascii="Archer Medium" w:eastAsia="Times New Roman" w:hAnsi="Archer Medium" w:cs="Times New Roman"/>
          <w:color w:val="000000" w:themeColor="text1"/>
          <w:sz w:val="10"/>
          <w:szCs w:val="10"/>
          <w:bdr w:val="none" w:sz="0" w:space="0" w:color="auto" w:frame="1"/>
        </w:rPr>
      </w:pPr>
    </w:p>
    <w:p w14:paraId="5146DE7C" w14:textId="55C7A639" w:rsidR="00064527" w:rsidRDefault="006A2EF6" w:rsidP="006A2EF6">
      <w:pPr>
        <w:spacing w:line="408" w:lineRule="atLeast"/>
        <w:textAlignment w:val="baseline"/>
        <w:rPr>
          <w:rFonts w:ascii="Archer Medium" w:hAnsi="Archer Medium" w:cs="Times New Roman"/>
          <w:color w:val="000000" w:themeColor="text1"/>
          <w:sz w:val="20"/>
          <w:szCs w:val="22"/>
        </w:rPr>
      </w:pPr>
      <w:r w:rsidRPr="006A2EF6">
        <w:rPr>
          <w:rFonts w:ascii="Archer Medium" w:hAnsi="Archer Medium" w:cs="Times New Roman"/>
          <w:color w:val="000000" w:themeColor="text1"/>
          <w:sz w:val="20"/>
          <w:szCs w:val="22"/>
        </w:rPr>
        <w:t>As God opens your eyes to see how you have sinned against others, he simultaneously offers you a way to find freedom from your past wrongs. It is called confession. Many people have never experienced this freedom because they have never learned how to confess their wrongs honestly and unconditionally. Instead, they use words like these: “I’m sorry if I hurt you.” “Let’s just forget the past.” “I suppose I could have done a better job.” “I guess it’s not all your fault.” These token statements rarely trigger genuine forgiveness and reconciliation. If you really want to make peace, ask God to help you breathe grace by humbly and thoroughly admitting your wrongs. One way to do this is to use the Seven A’s.</w:t>
      </w:r>
    </w:p>
    <w:p w14:paraId="0C0D6595" w14:textId="77777777" w:rsidR="0036156D" w:rsidRPr="006A2EF6" w:rsidRDefault="0036156D" w:rsidP="006A2EF6">
      <w:pPr>
        <w:spacing w:line="408" w:lineRule="atLeast"/>
        <w:textAlignment w:val="baseline"/>
        <w:rPr>
          <w:rFonts w:ascii="Archer Medium" w:hAnsi="Archer Medium" w:cs="Times New Roman"/>
          <w:color w:val="000000" w:themeColor="text1"/>
          <w:sz w:val="10"/>
          <w:szCs w:val="10"/>
        </w:rPr>
      </w:pPr>
    </w:p>
    <w:p w14:paraId="26D2284B"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ddress everyone involved (All those whom you affected)</w:t>
      </w:r>
    </w:p>
    <w:p w14:paraId="676098A4"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void if, but, and maybe (Do not try to excuse your wrongs)</w:t>
      </w:r>
    </w:p>
    <w:p w14:paraId="7FCCABC8"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dmit specifically (Both attitudes and actions)</w:t>
      </w:r>
    </w:p>
    <w:p w14:paraId="69E7208C"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cknowledge the hurt (Express sorrow for hurting someone)</w:t>
      </w:r>
    </w:p>
    <w:p w14:paraId="62D895AA"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ccept the consequences (Such as making restitution)</w:t>
      </w:r>
    </w:p>
    <w:p w14:paraId="29F28FCC"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lter your behavior (Change your attitudes and actions)</w:t>
      </w:r>
    </w:p>
    <w:p w14:paraId="5983544F" w14:textId="77777777" w:rsidR="006A2EF6" w:rsidRPr="006A2EF6" w:rsidRDefault="006A2EF6" w:rsidP="00064527">
      <w:pPr>
        <w:numPr>
          <w:ilvl w:val="0"/>
          <w:numId w:val="1"/>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sk for forgiveness</w:t>
      </w:r>
    </w:p>
    <w:p w14:paraId="1E463451" w14:textId="77777777" w:rsidR="006A2EF6" w:rsidRPr="006A2EF6" w:rsidRDefault="006A2EF6" w:rsidP="00064527">
      <w:pPr>
        <w:spacing w:line="408" w:lineRule="atLeast"/>
        <w:jc w:val="center"/>
        <w:textAlignment w:val="baseline"/>
        <w:rPr>
          <w:rFonts w:ascii="Archer Medium" w:hAnsi="Archer Medium" w:cs="Times New Roman"/>
          <w:color w:val="000000" w:themeColor="text1"/>
          <w:sz w:val="20"/>
          <w:szCs w:val="20"/>
        </w:rPr>
      </w:pPr>
      <w:r w:rsidRPr="006A2EF6">
        <w:rPr>
          <w:rFonts w:ascii="Archer Medium" w:hAnsi="Archer Medium" w:cs="Times New Roman"/>
          <w:color w:val="000000" w:themeColor="text1"/>
          <w:sz w:val="20"/>
          <w:szCs w:val="20"/>
        </w:rPr>
        <w:t>See Matthew 7:3-5; 1 John 1:8-9; Proverbs 28:13</w:t>
      </w:r>
    </w:p>
    <w:p w14:paraId="6DC2CD05" w14:textId="77777777" w:rsidR="0036156D" w:rsidRDefault="0036156D" w:rsidP="004D43A8">
      <w:pPr>
        <w:spacing w:line="240" w:lineRule="atLeast"/>
        <w:textAlignment w:val="baseline"/>
        <w:outlineLvl w:val="0"/>
        <w:rPr>
          <w:rFonts w:ascii="Archer Medium" w:eastAsia="Times New Roman" w:hAnsi="Archer Medium" w:cs="Times New Roman"/>
          <w:b/>
          <w:color w:val="000000" w:themeColor="text1"/>
          <w:kern w:val="36"/>
          <w:sz w:val="28"/>
          <w:szCs w:val="28"/>
        </w:rPr>
      </w:pPr>
    </w:p>
    <w:p w14:paraId="090831C9" w14:textId="77777777" w:rsidR="004D43A8" w:rsidRDefault="004D43A8" w:rsidP="0036156D">
      <w:pPr>
        <w:spacing w:line="240" w:lineRule="atLeast"/>
        <w:jc w:val="center"/>
        <w:textAlignment w:val="baseline"/>
        <w:outlineLvl w:val="0"/>
        <w:rPr>
          <w:rFonts w:ascii="Archer Medium" w:eastAsia="Times New Roman" w:hAnsi="Archer Medium" w:cs="Times New Roman"/>
          <w:b/>
          <w:color w:val="000000" w:themeColor="text1"/>
          <w:kern w:val="36"/>
          <w:sz w:val="28"/>
          <w:szCs w:val="28"/>
        </w:rPr>
      </w:pPr>
    </w:p>
    <w:p w14:paraId="0FF2B97E" w14:textId="65402623" w:rsidR="0036156D" w:rsidRPr="006A2EF6" w:rsidRDefault="0036156D" w:rsidP="0036156D">
      <w:pPr>
        <w:spacing w:line="240" w:lineRule="atLeast"/>
        <w:jc w:val="center"/>
        <w:textAlignment w:val="baseline"/>
        <w:outlineLvl w:val="0"/>
        <w:rPr>
          <w:rFonts w:ascii="Archer Medium" w:eastAsia="Times New Roman" w:hAnsi="Archer Medium" w:cs="Times New Roman"/>
          <w:b/>
          <w:color w:val="000000" w:themeColor="text1"/>
          <w:kern w:val="36"/>
          <w:sz w:val="28"/>
          <w:szCs w:val="28"/>
        </w:rPr>
      </w:pPr>
      <w:bookmarkStart w:id="0" w:name="_GoBack"/>
      <w:bookmarkEnd w:id="0"/>
      <w:r w:rsidRPr="006A2EF6">
        <w:rPr>
          <w:rFonts w:ascii="Archer Medium" w:eastAsia="Times New Roman" w:hAnsi="Archer Medium" w:cs="Times New Roman"/>
          <w:b/>
          <w:color w:val="000000" w:themeColor="text1"/>
          <w:kern w:val="36"/>
          <w:sz w:val="28"/>
          <w:szCs w:val="28"/>
        </w:rPr>
        <w:t>Seven A’s of Confession</w:t>
      </w:r>
    </w:p>
    <w:p w14:paraId="4CDF16B1" w14:textId="77777777" w:rsidR="0036156D" w:rsidRDefault="0036156D" w:rsidP="0036156D">
      <w:pPr>
        <w:jc w:val="center"/>
        <w:textAlignment w:val="baseline"/>
        <w:rPr>
          <w:rFonts w:ascii="Archer Medium" w:eastAsia="Times New Roman" w:hAnsi="Archer Medium" w:cs="Times New Roman"/>
          <w:color w:val="000000" w:themeColor="text1"/>
          <w:sz w:val="20"/>
          <w:szCs w:val="20"/>
          <w:bdr w:val="none" w:sz="0" w:space="0" w:color="auto" w:frame="1"/>
        </w:rPr>
      </w:pPr>
      <w:hyperlink r:id="rId8" w:history="1">
        <w:r w:rsidRPr="0036156D">
          <w:rPr>
            <w:rFonts w:ascii="Archer Medium" w:eastAsia="Times New Roman" w:hAnsi="Archer Medium" w:cs="Times New Roman"/>
            <w:color w:val="000000" w:themeColor="text1"/>
            <w:sz w:val="20"/>
            <w:szCs w:val="20"/>
            <w:bdr w:val="none" w:sz="0" w:space="0" w:color="auto" w:frame="1"/>
          </w:rPr>
          <w:t>Christian Conciliation</w:t>
        </w:r>
      </w:hyperlink>
      <w:r w:rsidRPr="0036156D">
        <w:rPr>
          <w:rFonts w:ascii="Archer Medium" w:eastAsia="Times New Roman" w:hAnsi="Archer Medium" w:cs="Times New Roman"/>
          <w:color w:val="000000" w:themeColor="text1"/>
          <w:sz w:val="20"/>
          <w:szCs w:val="20"/>
          <w:bdr w:val="none" w:sz="0" w:space="0" w:color="auto" w:frame="1"/>
        </w:rPr>
        <w:t>, </w:t>
      </w:r>
      <w:hyperlink r:id="rId9" w:history="1">
        <w:r w:rsidRPr="0036156D">
          <w:rPr>
            <w:rFonts w:ascii="Archer Medium" w:eastAsia="Times New Roman" w:hAnsi="Archer Medium" w:cs="Times New Roman"/>
            <w:color w:val="000000" w:themeColor="text1"/>
            <w:sz w:val="20"/>
            <w:szCs w:val="20"/>
            <w:bdr w:val="none" w:sz="0" w:space="0" w:color="auto" w:frame="1"/>
          </w:rPr>
          <w:t>Foundational Principles</w:t>
        </w:r>
      </w:hyperlink>
      <w:r w:rsidRPr="0036156D">
        <w:rPr>
          <w:rFonts w:ascii="Archer Medium" w:eastAsia="Times New Roman" w:hAnsi="Archer Medium" w:cs="Times New Roman"/>
          <w:color w:val="000000" w:themeColor="text1"/>
          <w:sz w:val="20"/>
          <w:szCs w:val="20"/>
          <w:bdr w:val="none" w:sz="0" w:space="0" w:color="auto" w:frame="1"/>
        </w:rPr>
        <w:t>, </w:t>
      </w:r>
      <w:hyperlink r:id="rId10" w:history="1">
        <w:r w:rsidRPr="0036156D">
          <w:rPr>
            <w:rFonts w:ascii="Archer Medium" w:eastAsia="Times New Roman" w:hAnsi="Archer Medium" w:cs="Times New Roman"/>
            <w:color w:val="000000" w:themeColor="text1"/>
            <w:sz w:val="20"/>
            <w:szCs w:val="20"/>
            <w:bdr w:val="none" w:sz="0" w:space="0" w:color="auto" w:frame="1"/>
          </w:rPr>
          <w:t>Personal Peacemaking</w:t>
        </w:r>
      </w:hyperlink>
    </w:p>
    <w:p w14:paraId="38CC2DFF" w14:textId="77777777" w:rsidR="0036156D" w:rsidRPr="006A2EF6" w:rsidRDefault="0036156D" w:rsidP="0036156D">
      <w:pPr>
        <w:jc w:val="center"/>
        <w:textAlignment w:val="baseline"/>
        <w:rPr>
          <w:rFonts w:ascii="Archer Medium" w:eastAsia="Times New Roman" w:hAnsi="Archer Medium" w:cs="Times New Roman"/>
          <w:color w:val="000000" w:themeColor="text1"/>
          <w:sz w:val="10"/>
          <w:szCs w:val="10"/>
          <w:bdr w:val="none" w:sz="0" w:space="0" w:color="auto" w:frame="1"/>
        </w:rPr>
      </w:pPr>
    </w:p>
    <w:p w14:paraId="49A195C4" w14:textId="78FEC5B7" w:rsidR="0036156D" w:rsidRDefault="0036156D" w:rsidP="0036156D">
      <w:pPr>
        <w:spacing w:line="408" w:lineRule="atLeast"/>
        <w:textAlignment w:val="baseline"/>
        <w:rPr>
          <w:rFonts w:ascii="Archer Medium" w:hAnsi="Archer Medium" w:cs="Times New Roman"/>
          <w:color w:val="000000" w:themeColor="text1"/>
          <w:sz w:val="20"/>
          <w:szCs w:val="20"/>
        </w:rPr>
      </w:pPr>
      <w:r w:rsidRPr="006A2EF6">
        <w:rPr>
          <w:rFonts w:ascii="Archer Medium" w:hAnsi="Archer Medium" w:cs="Times New Roman"/>
          <w:color w:val="000000" w:themeColor="text1"/>
          <w:sz w:val="20"/>
          <w:szCs w:val="20"/>
        </w:rPr>
        <w:t>As God opens your eyes to see how you have sinned against others, he simultaneously offers you a way to find freedom from your past wrongs. It is called confession. Many people have never experienced this freedom because they have never learned how to confess their wrongs honestly and unconditionally. Instead, they use words like these: “I’m sorry if I hurt you.” “Let’s just forget the past.” “I suppose I could have done a better job.” “I guess it’s not all your fault.” These token statements rarely trigger genuine forgiveness and reconciliation. If you really want to make peace, ask God to help you breathe grace by humbly and thoroughly admitting your wrongs. One way to do this is to use the Seven A’s.</w:t>
      </w:r>
    </w:p>
    <w:p w14:paraId="464CBD55" w14:textId="77777777" w:rsidR="004D43A8" w:rsidRPr="006A2EF6" w:rsidRDefault="004D43A8" w:rsidP="0036156D">
      <w:pPr>
        <w:spacing w:line="408" w:lineRule="atLeast"/>
        <w:textAlignment w:val="baseline"/>
        <w:rPr>
          <w:rFonts w:ascii="Archer Medium" w:hAnsi="Archer Medium" w:cs="Times New Roman"/>
          <w:color w:val="000000" w:themeColor="text1"/>
          <w:sz w:val="20"/>
          <w:szCs w:val="20"/>
        </w:rPr>
      </w:pPr>
    </w:p>
    <w:p w14:paraId="56FB613C"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0"/>
        </w:rPr>
      </w:pPr>
      <w:r w:rsidRPr="0036156D">
        <w:rPr>
          <w:rFonts w:ascii="Archer Medium" w:eastAsia="Times New Roman" w:hAnsi="Archer Medium" w:cs="Times New Roman"/>
          <w:color w:val="000000" w:themeColor="text1"/>
          <w:sz w:val="20"/>
          <w:szCs w:val="20"/>
          <w:bdr w:val="none" w:sz="0" w:space="0" w:color="auto" w:frame="1"/>
        </w:rPr>
        <w:t>A</w:t>
      </w:r>
      <w:r w:rsidRPr="006A2EF6">
        <w:rPr>
          <w:rFonts w:ascii="Archer Medium" w:eastAsia="Times New Roman" w:hAnsi="Archer Medium" w:cs="Times New Roman"/>
          <w:color w:val="000000" w:themeColor="text1"/>
          <w:sz w:val="20"/>
          <w:szCs w:val="20"/>
        </w:rPr>
        <w:t>ddress everyone involved (All those whom you affected)</w:t>
      </w:r>
    </w:p>
    <w:p w14:paraId="04CE1D42"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0"/>
        </w:rPr>
      </w:pPr>
      <w:r w:rsidRPr="0036156D">
        <w:rPr>
          <w:rFonts w:ascii="Archer Medium" w:eastAsia="Times New Roman" w:hAnsi="Archer Medium" w:cs="Times New Roman"/>
          <w:color w:val="000000" w:themeColor="text1"/>
          <w:sz w:val="20"/>
          <w:szCs w:val="20"/>
          <w:bdr w:val="none" w:sz="0" w:space="0" w:color="auto" w:frame="1"/>
        </w:rPr>
        <w:t>A</w:t>
      </w:r>
      <w:r w:rsidRPr="006A2EF6">
        <w:rPr>
          <w:rFonts w:ascii="Archer Medium" w:eastAsia="Times New Roman" w:hAnsi="Archer Medium" w:cs="Times New Roman"/>
          <w:color w:val="000000" w:themeColor="text1"/>
          <w:sz w:val="20"/>
          <w:szCs w:val="20"/>
        </w:rPr>
        <w:t>void if, but, and maybe (Do not try to excuse your wrongs)</w:t>
      </w:r>
    </w:p>
    <w:p w14:paraId="72451403"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0"/>
        </w:rPr>
      </w:pPr>
      <w:r w:rsidRPr="0036156D">
        <w:rPr>
          <w:rFonts w:ascii="Archer Medium" w:eastAsia="Times New Roman" w:hAnsi="Archer Medium" w:cs="Times New Roman"/>
          <w:color w:val="000000" w:themeColor="text1"/>
          <w:sz w:val="20"/>
          <w:szCs w:val="20"/>
          <w:bdr w:val="none" w:sz="0" w:space="0" w:color="auto" w:frame="1"/>
        </w:rPr>
        <w:t>A</w:t>
      </w:r>
      <w:r w:rsidRPr="006A2EF6">
        <w:rPr>
          <w:rFonts w:ascii="Archer Medium" w:eastAsia="Times New Roman" w:hAnsi="Archer Medium" w:cs="Times New Roman"/>
          <w:color w:val="000000" w:themeColor="text1"/>
          <w:sz w:val="20"/>
          <w:szCs w:val="20"/>
        </w:rPr>
        <w:t>dmit specifically (Both attitudes and actions)</w:t>
      </w:r>
    </w:p>
    <w:p w14:paraId="5F1DA947"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0"/>
        </w:rPr>
      </w:pPr>
      <w:r w:rsidRPr="0036156D">
        <w:rPr>
          <w:rFonts w:ascii="Archer Medium" w:eastAsia="Times New Roman" w:hAnsi="Archer Medium" w:cs="Times New Roman"/>
          <w:color w:val="000000" w:themeColor="text1"/>
          <w:sz w:val="20"/>
          <w:szCs w:val="20"/>
          <w:bdr w:val="none" w:sz="0" w:space="0" w:color="auto" w:frame="1"/>
        </w:rPr>
        <w:t>A</w:t>
      </w:r>
      <w:r w:rsidRPr="006A2EF6">
        <w:rPr>
          <w:rFonts w:ascii="Archer Medium" w:eastAsia="Times New Roman" w:hAnsi="Archer Medium" w:cs="Times New Roman"/>
          <w:color w:val="000000" w:themeColor="text1"/>
          <w:sz w:val="20"/>
          <w:szCs w:val="20"/>
        </w:rPr>
        <w:t>cknowledge the hurt (Express sorrow for hurting someone)</w:t>
      </w:r>
    </w:p>
    <w:p w14:paraId="0FF4021B"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0"/>
        </w:rPr>
      </w:pPr>
      <w:r w:rsidRPr="0036156D">
        <w:rPr>
          <w:rFonts w:ascii="Archer Medium" w:eastAsia="Times New Roman" w:hAnsi="Archer Medium" w:cs="Times New Roman"/>
          <w:color w:val="000000" w:themeColor="text1"/>
          <w:sz w:val="20"/>
          <w:szCs w:val="20"/>
          <w:bdr w:val="none" w:sz="0" w:space="0" w:color="auto" w:frame="1"/>
        </w:rPr>
        <w:t>A</w:t>
      </w:r>
      <w:r w:rsidRPr="006A2EF6">
        <w:rPr>
          <w:rFonts w:ascii="Archer Medium" w:eastAsia="Times New Roman" w:hAnsi="Archer Medium" w:cs="Times New Roman"/>
          <w:color w:val="000000" w:themeColor="text1"/>
          <w:sz w:val="20"/>
          <w:szCs w:val="20"/>
        </w:rPr>
        <w:t>ccept the consequences (Such as making restitution)</w:t>
      </w:r>
    </w:p>
    <w:p w14:paraId="1F017C35"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lter your behavior (Change your attitudes and actions)</w:t>
      </w:r>
    </w:p>
    <w:p w14:paraId="1706D227" w14:textId="77777777" w:rsidR="0036156D" w:rsidRPr="006A2EF6" w:rsidRDefault="0036156D" w:rsidP="0036156D">
      <w:pPr>
        <w:numPr>
          <w:ilvl w:val="0"/>
          <w:numId w:val="2"/>
        </w:numPr>
        <w:spacing w:line="390" w:lineRule="atLeast"/>
        <w:ind w:left="810"/>
        <w:textAlignment w:val="baseline"/>
        <w:rPr>
          <w:rFonts w:ascii="Archer Medium" w:eastAsia="Times New Roman" w:hAnsi="Archer Medium" w:cs="Times New Roman"/>
          <w:color w:val="000000" w:themeColor="text1"/>
          <w:sz w:val="20"/>
          <w:szCs w:val="22"/>
        </w:rPr>
      </w:pPr>
      <w:r w:rsidRPr="0036156D">
        <w:rPr>
          <w:rFonts w:ascii="Archer Medium" w:eastAsia="Times New Roman" w:hAnsi="Archer Medium" w:cs="Times New Roman"/>
          <w:color w:val="000000" w:themeColor="text1"/>
          <w:sz w:val="20"/>
          <w:szCs w:val="22"/>
          <w:bdr w:val="none" w:sz="0" w:space="0" w:color="auto" w:frame="1"/>
        </w:rPr>
        <w:t>A</w:t>
      </w:r>
      <w:r w:rsidRPr="006A2EF6">
        <w:rPr>
          <w:rFonts w:ascii="Archer Medium" w:eastAsia="Times New Roman" w:hAnsi="Archer Medium" w:cs="Times New Roman"/>
          <w:color w:val="000000" w:themeColor="text1"/>
          <w:sz w:val="20"/>
          <w:szCs w:val="22"/>
        </w:rPr>
        <w:t>sk for forgiveness</w:t>
      </w:r>
    </w:p>
    <w:p w14:paraId="5A884D50" w14:textId="6903E727" w:rsidR="0036156D" w:rsidRPr="0036156D" w:rsidRDefault="0036156D" w:rsidP="0036156D">
      <w:pPr>
        <w:spacing w:line="408" w:lineRule="atLeast"/>
        <w:jc w:val="center"/>
        <w:textAlignment w:val="baseline"/>
        <w:rPr>
          <w:rFonts w:ascii="Archer Medium" w:hAnsi="Archer Medium" w:cs="Times New Roman"/>
          <w:color w:val="000000" w:themeColor="text1"/>
          <w:sz w:val="20"/>
          <w:szCs w:val="22"/>
        </w:rPr>
      </w:pPr>
      <w:r w:rsidRPr="006A2EF6">
        <w:rPr>
          <w:rFonts w:ascii="Archer Medium" w:hAnsi="Archer Medium" w:cs="Times New Roman"/>
          <w:color w:val="000000" w:themeColor="text1"/>
          <w:sz w:val="20"/>
          <w:szCs w:val="22"/>
        </w:rPr>
        <w:t>See Matthew 7:3-5; 1 John 1:8-9; Proverbs 28:13</w:t>
      </w:r>
    </w:p>
    <w:sectPr w:rsidR="0036156D" w:rsidRPr="0036156D" w:rsidSect="004D43A8">
      <w:pgSz w:w="12240" w:h="15840"/>
      <w:pgMar w:top="324"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4203"/>
    <w:multiLevelType w:val="multilevel"/>
    <w:tmpl w:val="5978BCF4"/>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1">
    <w:nsid w:val="26FF42E2"/>
    <w:multiLevelType w:val="multilevel"/>
    <w:tmpl w:val="5978BCF4"/>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F6"/>
    <w:rsid w:val="00064527"/>
    <w:rsid w:val="002A382A"/>
    <w:rsid w:val="0036156D"/>
    <w:rsid w:val="003B4A85"/>
    <w:rsid w:val="004D43A8"/>
    <w:rsid w:val="00546D2F"/>
    <w:rsid w:val="00564A72"/>
    <w:rsid w:val="0069477A"/>
    <w:rsid w:val="006A2EF6"/>
    <w:rsid w:val="00A430DD"/>
    <w:rsid w:val="00C27922"/>
    <w:rsid w:val="00D10DFB"/>
    <w:rsid w:val="00F61E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A9F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A2EF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EF6"/>
    <w:rPr>
      <w:rFonts w:ascii="Times New Roman" w:hAnsi="Times New Roman" w:cs="Times New Roman"/>
      <w:b/>
      <w:bCs/>
      <w:kern w:val="36"/>
      <w:sz w:val="48"/>
      <w:szCs w:val="48"/>
    </w:rPr>
  </w:style>
  <w:style w:type="character" w:customStyle="1" w:styleId="apple-converted-space">
    <w:name w:val="apple-converted-space"/>
    <w:basedOn w:val="DefaultParagraphFont"/>
    <w:rsid w:val="006A2EF6"/>
  </w:style>
  <w:style w:type="character" w:customStyle="1" w:styleId="etprojectcategories">
    <w:name w:val="et_project_categories"/>
    <w:basedOn w:val="DefaultParagraphFont"/>
    <w:rsid w:val="006A2EF6"/>
  </w:style>
  <w:style w:type="character" w:styleId="Hyperlink">
    <w:name w:val="Hyperlink"/>
    <w:basedOn w:val="DefaultParagraphFont"/>
    <w:uiPriority w:val="99"/>
    <w:semiHidden/>
    <w:unhideWhenUsed/>
    <w:rsid w:val="006A2EF6"/>
    <w:rPr>
      <w:color w:val="0000FF"/>
      <w:u w:val="single"/>
    </w:rPr>
  </w:style>
  <w:style w:type="paragraph" w:styleId="NormalWeb">
    <w:name w:val="Normal (Web)"/>
    <w:basedOn w:val="Normal"/>
    <w:uiPriority w:val="99"/>
    <w:semiHidden/>
    <w:unhideWhenUsed/>
    <w:rsid w:val="006A2EF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A2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75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eacemaker.net/project_category/christianconciliation/" TargetMode="External"/><Relationship Id="rId6" Type="http://schemas.openxmlformats.org/officeDocument/2006/relationships/hyperlink" Target="http://peacemaker.net/project_category/foundationalprinciples/" TargetMode="External"/><Relationship Id="rId7" Type="http://schemas.openxmlformats.org/officeDocument/2006/relationships/hyperlink" Target="http://peacemaker.net/project_category/personal-peacemaking/" TargetMode="External"/><Relationship Id="rId8" Type="http://schemas.openxmlformats.org/officeDocument/2006/relationships/hyperlink" Target="http://peacemaker.net/project_category/christianconciliation/" TargetMode="External"/><Relationship Id="rId9" Type="http://schemas.openxmlformats.org/officeDocument/2006/relationships/hyperlink" Target="http://peacemaker.net/project_category/foundationalprinciples/" TargetMode="External"/><Relationship Id="rId10" Type="http://schemas.openxmlformats.org/officeDocument/2006/relationships/hyperlink" Target="http://peacemaker.net/project_category/personal-peac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431</Words>
  <Characters>2461</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Seven A’s of Confession</vt:lpstr>
      <vt:lpstr/>
      <vt:lpstr>Seven A’s of Confession</vt:lpstr>
    </vt:vector>
  </TitlesOfParts>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cp:lastPrinted>2017-04-19T13:41:00Z</cp:lastPrinted>
  <dcterms:created xsi:type="dcterms:W3CDTF">2017-04-19T13:30:00Z</dcterms:created>
  <dcterms:modified xsi:type="dcterms:W3CDTF">2017-04-19T13:41:00Z</dcterms:modified>
</cp:coreProperties>
</file>